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8551A" w14:textId="77777777" w:rsidR="00577658" w:rsidRDefault="00577658">
      <w:pPr>
        <w:jc w:val="center"/>
        <w:rPr>
          <w:b/>
          <w:sz w:val="28"/>
          <w:szCs w:val="28"/>
          <w:lang w:val="en-GB"/>
        </w:rPr>
      </w:pPr>
    </w:p>
    <w:p w14:paraId="34D47AA2" w14:textId="77777777" w:rsidR="00577658" w:rsidRDefault="00577658">
      <w:pPr>
        <w:jc w:val="center"/>
        <w:rPr>
          <w:b/>
          <w:sz w:val="28"/>
          <w:szCs w:val="28"/>
          <w:lang w:val="en-GB"/>
        </w:rPr>
      </w:pPr>
    </w:p>
    <w:p w14:paraId="59E7DADC" w14:textId="77777777" w:rsidR="00577658" w:rsidRDefault="00577658">
      <w:pPr>
        <w:jc w:val="center"/>
        <w:rPr>
          <w:b/>
          <w:sz w:val="28"/>
          <w:szCs w:val="28"/>
          <w:lang w:val="en-GB"/>
        </w:rPr>
      </w:pPr>
    </w:p>
    <w:p w14:paraId="3146FC36" w14:textId="77777777" w:rsidR="00577658" w:rsidRDefault="00577658">
      <w:pPr>
        <w:jc w:val="center"/>
        <w:rPr>
          <w:b/>
          <w:sz w:val="28"/>
          <w:szCs w:val="28"/>
          <w:lang w:val="en-GB"/>
        </w:rPr>
      </w:pPr>
    </w:p>
    <w:p w14:paraId="6491407E" w14:textId="2EC406D6"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6DF94B0F" w:rsidR="006F5FD0" w:rsidRPr="00B33EE6" w:rsidRDefault="00577658">
      <w:pPr>
        <w:jc w:val="center"/>
        <w:rPr>
          <w:sz w:val="28"/>
          <w:szCs w:val="28"/>
          <w:lang w:val="en-GB"/>
        </w:rPr>
      </w:pPr>
      <w:bookmarkStart w:id="0" w:name="_Hlk175555835"/>
      <w:r>
        <w:rPr>
          <w:rStyle w:val="Strong"/>
          <w:sz w:val="28"/>
          <w:szCs w:val="28"/>
          <w:lang w:val="en-GB"/>
        </w:rPr>
        <w:t>Supply of e-bike</w:t>
      </w:r>
      <w:r w:rsidR="001C1C6C">
        <w:rPr>
          <w:rStyle w:val="Strong"/>
          <w:sz w:val="28"/>
          <w:szCs w:val="28"/>
          <w:lang w:val="en-GB"/>
        </w:rPr>
        <w:t>s</w:t>
      </w:r>
      <w:r w:rsidR="00DE67DC">
        <w:rPr>
          <w:rStyle w:val="Strong"/>
          <w:sz w:val="28"/>
          <w:szCs w:val="28"/>
          <w:lang w:val="en-GB"/>
        </w:rPr>
        <w:t xml:space="preserve"> and protective equipment</w:t>
      </w:r>
      <w:bookmarkEnd w:id="0"/>
      <w:r w:rsidR="006F5FD0" w:rsidRPr="00B33EE6">
        <w:rPr>
          <w:rStyle w:val="Strong"/>
          <w:sz w:val="28"/>
          <w:szCs w:val="28"/>
          <w:lang w:val="en-GB"/>
        </w:rPr>
        <w:br/>
      </w:r>
      <w:proofErr w:type="spellStart"/>
      <w:r>
        <w:rPr>
          <w:rStyle w:val="Strong"/>
          <w:sz w:val="28"/>
          <w:szCs w:val="28"/>
          <w:lang w:val="en-GB"/>
        </w:rPr>
        <w:t>Kocani</w:t>
      </w:r>
      <w:proofErr w:type="spellEnd"/>
      <w:r>
        <w:rPr>
          <w:rStyle w:val="Strong"/>
          <w:sz w:val="28"/>
          <w:szCs w:val="28"/>
          <w:lang w:val="en-GB"/>
        </w:rPr>
        <w:t>, East region, North Macedonia</w:t>
      </w:r>
    </w:p>
    <w:p w14:paraId="053CF889" w14:textId="5EE4AFA0" w:rsidR="00DE3C11" w:rsidRPr="00E9047D" w:rsidRDefault="00DE3C11" w:rsidP="00DE3C11">
      <w:pPr>
        <w:jc w:val="both"/>
        <w:outlineLvl w:val="0"/>
        <w:rPr>
          <w:rStyle w:val="Strong"/>
          <w:b w:val="0"/>
          <w:sz w:val="22"/>
          <w:szCs w:val="22"/>
          <w:lang w:val="en-GB"/>
        </w:rPr>
      </w:pP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1A41E4B" w:rsidR="006F5FD0" w:rsidRPr="00B33EE6" w:rsidRDefault="00FA3885">
      <w:pPr>
        <w:pStyle w:val="Blockquote"/>
        <w:rPr>
          <w:i/>
          <w:sz w:val="22"/>
          <w:szCs w:val="22"/>
          <w:lang w:val="en-GB"/>
        </w:rPr>
      </w:pPr>
      <w:r w:rsidRPr="007129F2">
        <w:rPr>
          <w:rStyle w:val="Emphasis"/>
          <w:iCs/>
          <w:sz w:val="22"/>
          <w:szCs w:val="22"/>
          <w:lang w:val="en-GB"/>
        </w:rPr>
        <w:t>05-1375</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E74EA7F" w:rsidR="006F5FD0" w:rsidRPr="00B33EE6" w:rsidRDefault="00577658" w:rsidP="00577658">
      <w:pPr>
        <w:pStyle w:val="Blockquote"/>
        <w:ind w:left="0" w:firstLine="360"/>
        <w:jc w:val="both"/>
        <w:rPr>
          <w:sz w:val="22"/>
          <w:szCs w:val="22"/>
          <w:lang w:val="en-GB"/>
        </w:rPr>
      </w:pPr>
      <w:r w:rsidRPr="00577658">
        <w:rPr>
          <w:sz w:val="22"/>
          <w:szCs w:val="22"/>
          <w:lang w:val="en-GB"/>
        </w:rPr>
        <w:t xml:space="preserve">  </w:t>
      </w:r>
      <w:r w:rsidR="00F60220" w:rsidRPr="00577658">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600B057B" w14:textId="64E9E8C8" w:rsidR="00577658" w:rsidRDefault="00577658" w:rsidP="00584BF4">
      <w:pPr>
        <w:ind w:left="709" w:hanging="349"/>
        <w:outlineLvl w:val="0"/>
        <w:rPr>
          <w:rStyle w:val="Strong"/>
          <w:sz w:val="22"/>
          <w:szCs w:val="22"/>
          <w:lang w:val="en-GB"/>
        </w:rPr>
      </w:pPr>
      <w:r>
        <w:rPr>
          <w:lang w:val="en-GB"/>
        </w:rPr>
        <w:t xml:space="preserve">  URBACT IV</w:t>
      </w:r>
      <w:r w:rsidRPr="00B33EE6">
        <w:rPr>
          <w:rStyle w:val="Strong"/>
          <w:sz w:val="22"/>
          <w:szCs w:val="22"/>
          <w:lang w:val="en-GB"/>
        </w:rPr>
        <w:t xml:space="preserve"> </w:t>
      </w:r>
    </w:p>
    <w:p w14:paraId="797EC4DC" w14:textId="27FAEAB6"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3ADFBAB0" w:rsidR="00502217" w:rsidRPr="00B33EE6" w:rsidRDefault="00577658" w:rsidP="00502217">
      <w:pPr>
        <w:pStyle w:val="Blockquote"/>
        <w:jc w:val="both"/>
        <w:rPr>
          <w:sz w:val="22"/>
          <w:szCs w:val="22"/>
          <w:lang w:val="en-GB"/>
        </w:rPr>
      </w:pPr>
      <w:r w:rsidRPr="00930358">
        <w:rPr>
          <w:rStyle w:val="Emphasis"/>
          <w:i w:val="0"/>
          <w:sz w:val="22"/>
          <w:szCs w:val="22"/>
          <w:lang w:val="en-GB"/>
        </w:rPr>
        <w:t xml:space="preserve">Project budget line </w:t>
      </w:r>
      <w:r w:rsidRPr="00930358">
        <w:rPr>
          <w:b/>
          <w:bCs/>
          <w:sz w:val="22"/>
          <w:szCs w:val="22"/>
        </w:rPr>
        <w:t>Equipment</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3AF687D6" w:rsidR="006F5FD0" w:rsidRDefault="00577658" w:rsidP="00B33EE6">
      <w:pPr>
        <w:ind w:left="357" w:right="357"/>
        <w:jc w:val="both"/>
        <w:rPr>
          <w:rStyle w:val="Emphasis"/>
          <w:i w:val="0"/>
          <w:sz w:val="22"/>
          <w:szCs w:val="22"/>
          <w:lang w:val="en-GB"/>
        </w:rPr>
      </w:pPr>
      <w:r>
        <w:rPr>
          <w:rStyle w:val="Emphasis"/>
          <w:i w:val="0"/>
          <w:sz w:val="22"/>
          <w:szCs w:val="22"/>
          <w:lang w:val="en-GB"/>
        </w:rPr>
        <w:t xml:space="preserve">Municipality of </w:t>
      </w:r>
      <w:proofErr w:type="spellStart"/>
      <w:r>
        <w:rPr>
          <w:rStyle w:val="Emphasis"/>
          <w:i w:val="0"/>
          <w:sz w:val="22"/>
          <w:szCs w:val="22"/>
          <w:lang w:val="en-GB"/>
        </w:rPr>
        <w:t>Kocani</w:t>
      </w:r>
      <w:proofErr w:type="spellEnd"/>
    </w:p>
    <w:p w14:paraId="67F4A905" w14:textId="77777777" w:rsidR="006F5FD0" w:rsidRPr="00B33EE6" w:rsidRDefault="00C24B37">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89D85D1" w:rsidR="006F5FD0" w:rsidRPr="00B33EE6" w:rsidRDefault="008A1184">
      <w:pPr>
        <w:pStyle w:val="Blockquote"/>
        <w:jc w:val="both"/>
        <w:rPr>
          <w:i/>
          <w:sz w:val="22"/>
          <w:szCs w:val="22"/>
          <w:lang w:val="en-GB"/>
        </w:rPr>
      </w:pPr>
      <w:r w:rsidRPr="00577658">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502ED6AF" w14:textId="334AFBDE" w:rsidR="00D96888" w:rsidRDefault="00D96888" w:rsidP="00D96888">
      <w:pPr>
        <w:ind w:left="426"/>
        <w:outlineLvl w:val="0"/>
        <w:rPr>
          <w:rStyle w:val="Emphasis"/>
          <w:i w:val="0"/>
          <w:sz w:val="22"/>
          <w:szCs w:val="22"/>
          <w:lang w:val="en-GB"/>
        </w:rPr>
      </w:pPr>
      <w:r w:rsidRPr="00D96888">
        <w:rPr>
          <w:rStyle w:val="Emphasis"/>
          <w:i w:val="0"/>
          <w:sz w:val="22"/>
          <w:szCs w:val="22"/>
          <w:lang w:val="en-GB"/>
        </w:rPr>
        <w:t xml:space="preserve">Contracting Authority in the frame of the project, plans to procure 4 electric bicycles </w:t>
      </w:r>
      <w:r w:rsidR="00DE67DC">
        <w:rPr>
          <w:rStyle w:val="Emphasis"/>
          <w:i w:val="0"/>
          <w:sz w:val="22"/>
          <w:szCs w:val="22"/>
          <w:lang w:val="en-GB"/>
        </w:rPr>
        <w:t xml:space="preserve">and protective equipment </w:t>
      </w:r>
      <w:r w:rsidRPr="00D96888">
        <w:rPr>
          <w:rStyle w:val="Emphasis"/>
          <w:i w:val="0"/>
          <w:sz w:val="22"/>
          <w:szCs w:val="22"/>
          <w:lang w:val="en-GB"/>
        </w:rPr>
        <w:t xml:space="preserve">with specifications that are specified in the tender </w:t>
      </w:r>
      <w:r>
        <w:rPr>
          <w:rStyle w:val="Emphasis"/>
          <w:i w:val="0"/>
          <w:sz w:val="22"/>
          <w:szCs w:val="22"/>
        </w:rPr>
        <w:t>dossie</w:t>
      </w:r>
      <w:r w:rsidR="00DE67DC">
        <w:rPr>
          <w:rStyle w:val="Emphasis"/>
          <w:i w:val="0"/>
          <w:sz w:val="22"/>
          <w:szCs w:val="22"/>
        </w:rPr>
        <w:t>r and protective equipment.</w:t>
      </w:r>
    </w:p>
    <w:p w14:paraId="75E79BC7" w14:textId="20ED71AE"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4F97530B" w:rsidR="00DA0ABA" w:rsidRPr="00B33EE6" w:rsidRDefault="00364564" w:rsidP="00D96888">
      <w:pPr>
        <w:ind w:left="709" w:hanging="349"/>
        <w:outlineLvl w:val="0"/>
        <w:rPr>
          <w:rStyle w:val="Emphasis"/>
          <w:i w:val="0"/>
          <w:sz w:val="22"/>
          <w:szCs w:val="22"/>
          <w:lang w:val="en-GB"/>
        </w:rPr>
      </w:pPr>
      <w:r w:rsidRPr="00D96888">
        <w:rPr>
          <w:rStyle w:val="Emphasis"/>
          <w:i w:val="0"/>
          <w:sz w:val="22"/>
          <w:szCs w:val="22"/>
          <w:lang w:val="en-GB"/>
        </w:rPr>
        <w:t>O</w:t>
      </w:r>
      <w:r w:rsidR="00DA0ABA" w:rsidRPr="00D96888">
        <w:rPr>
          <w:rStyle w:val="Emphasis"/>
          <w:i w:val="0"/>
          <w:sz w:val="22"/>
          <w:szCs w:val="22"/>
          <w:lang w:val="en-GB"/>
        </w:rPr>
        <w:t>ne lot only</w:t>
      </w:r>
    </w:p>
    <w:p w14:paraId="39BB965D" w14:textId="499825D3" w:rsidR="00971962" w:rsidRPr="00B33EE6" w:rsidRDefault="006F5FD0" w:rsidP="008660AD">
      <w:pPr>
        <w:ind w:left="709" w:hanging="349"/>
        <w:outlineLvl w:val="0"/>
        <w:rPr>
          <w:sz w:val="22"/>
          <w:szCs w:val="22"/>
          <w:highlight w:val="yellow"/>
          <w:lang w:val="en-GB"/>
        </w:rPr>
      </w:pPr>
      <w:r w:rsidRPr="00B33EE6">
        <w:rPr>
          <w:rStyle w:val="Strong"/>
          <w:sz w:val="22"/>
          <w:szCs w:val="22"/>
          <w:lang w:val="en-GB"/>
        </w:rPr>
        <w:t xml:space="preserve">9. </w:t>
      </w:r>
      <w:r w:rsidR="00584BF4" w:rsidRPr="00B33EE6">
        <w:rPr>
          <w:rStyle w:val="Strong"/>
          <w:sz w:val="22"/>
          <w:szCs w:val="22"/>
          <w:lang w:val="en-GB"/>
        </w:rPr>
        <w:tab/>
      </w:r>
    </w:p>
    <w:p w14:paraId="6C843D95" w14:textId="77777777" w:rsidR="006F5FD0" w:rsidRPr="00B33EE6" w:rsidRDefault="00C24B37">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35A0F8D7" w:rsidR="00B9793F" w:rsidRPr="00D96888"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D96888">
        <w:rPr>
          <w:iCs/>
          <w:sz w:val="22"/>
          <w:szCs w:val="22"/>
          <w:lang w:val="en-IE"/>
        </w:rPr>
        <w:t>The legal basis of this procedure is Regulation (EU) No </w:t>
      </w:r>
      <w:r w:rsidR="00D96888" w:rsidRPr="00D96888">
        <w:rPr>
          <w:iCs/>
          <w:sz w:val="22"/>
          <w:szCs w:val="22"/>
          <w:lang w:val="en-IE"/>
        </w:rPr>
        <w:t>2021/1529</w:t>
      </w:r>
      <w:r w:rsidRPr="00D96888">
        <w:rPr>
          <w:iCs/>
          <w:sz w:val="22"/>
          <w:szCs w:val="22"/>
          <w:lang w:val="en-IE"/>
        </w:rPr>
        <w:t xml:space="preserve"> establishing the Instrument for Pre-accession Assistance (IPA III). </w:t>
      </w:r>
      <w:r w:rsidRPr="00D96888">
        <w:rPr>
          <w:iCs/>
          <w:lang w:val="en-IE"/>
        </w:rPr>
        <w:t>S</w:t>
      </w:r>
      <w:proofErr w:type="spellStart"/>
      <w:r w:rsidRPr="00D96888">
        <w:rPr>
          <w:rStyle w:val="normaltextrun"/>
          <w:sz w:val="22"/>
          <w:szCs w:val="22"/>
          <w:lang w:val="en-GB"/>
        </w:rPr>
        <w:t>ee</w:t>
      </w:r>
      <w:proofErr w:type="spellEnd"/>
      <w:r w:rsidRPr="00D96888">
        <w:rPr>
          <w:rStyle w:val="normaltextrun"/>
          <w:sz w:val="22"/>
          <w:szCs w:val="22"/>
          <w:lang w:val="en-GB"/>
        </w:rPr>
        <w:t xml:space="preserve"> Annex A2 of the practical guide.</w:t>
      </w:r>
    </w:p>
    <w:p w14:paraId="0476A994" w14:textId="241E2B45" w:rsidR="00B9793F" w:rsidRDefault="00B9793F" w:rsidP="00B9793F">
      <w:pPr>
        <w:pStyle w:val="paragraph"/>
        <w:spacing w:before="0" w:beforeAutospacing="0" w:after="0" w:afterAutospacing="0"/>
        <w:ind w:left="426"/>
        <w:jc w:val="both"/>
        <w:textAlignment w:val="baseline"/>
        <w:rPr>
          <w:iCs/>
          <w:sz w:val="22"/>
          <w:szCs w:val="22"/>
          <w:lang w:val="en-IE"/>
        </w:rPr>
      </w:pPr>
      <w:r w:rsidRPr="00D9688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10 of Regulation (EU) No </w:t>
      </w:r>
      <w:r w:rsidR="00D96888">
        <w:rPr>
          <w:iCs/>
          <w:sz w:val="22"/>
          <w:szCs w:val="22"/>
          <w:lang w:val="en-IE"/>
        </w:rPr>
        <w:t>2021/1529</w:t>
      </w:r>
      <w:r w:rsidRPr="00D96888">
        <w:rPr>
          <w:iCs/>
          <w:sz w:val="22"/>
          <w:szCs w:val="22"/>
          <w:lang w:val="en-IE"/>
        </w:rPr>
        <w:t> establishing the Instrument for Pre-accession Assistance (IPA III).</w:t>
      </w:r>
      <w:r w:rsidRPr="00C24B37">
        <w:rPr>
          <w:iCs/>
          <w:sz w:val="22"/>
          <w:szCs w:val="22"/>
          <w:highlight w:val="lightGray"/>
          <w:lang w:val="en-IE"/>
        </w:rPr>
        <w:t xml:space="preserve"> </w:t>
      </w:r>
    </w:p>
    <w:p w14:paraId="57544065" w14:textId="77777777" w:rsidR="00B9793F"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484BDFBA" w14:textId="498702E8" w:rsidR="00B9793F" w:rsidRPr="00F72244" w:rsidRDefault="00B9793F" w:rsidP="00B9793F">
      <w:pPr>
        <w:pStyle w:val="paragraph"/>
        <w:spacing w:before="0" w:beforeAutospacing="0" w:after="0" w:afterAutospacing="0"/>
        <w:ind w:left="426"/>
        <w:jc w:val="both"/>
        <w:textAlignment w:val="baseline"/>
        <w:rPr>
          <w:rStyle w:val="eop"/>
          <w:rFonts w:ascii="Calibri" w:hAnsi="Calibri" w:cs="Calibri"/>
          <w:sz w:val="22"/>
          <w:szCs w:val="22"/>
          <w:lang w:val="en-US"/>
        </w:rPr>
      </w:pPr>
      <w:r w:rsidRPr="00CC4086">
        <w:rPr>
          <w:rStyle w:val="eop"/>
          <w:rFonts w:ascii="Calibri" w:hAnsi="Calibri" w:cs="Calibri"/>
          <w:b/>
          <w:sz w:val="22"/>
          <w:szCs w:val="22"/>
          <w:lang w:val="en-US"/>
        </w:rPr>
        <w:t> </w:t>
      </w:r>
    </w:p>
    <w:p w14:paraId="21D2BECF" w14:textId="77777777" w:rsidR="00B9793F" w:rsidRPr="008660AD"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60A454E0" w14:textId="77777777" w:rsidR="001A66C2" w:rsidRPr="00B33EE6" w:rsidRDefault="001A66C2"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C24B37">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D8DD615" w:rsidR="006F5FD0" w:rsidRPr="00B33EE6" w:rsidRDefault="00901407" w:rsidP="00571687">
      <w:pPr>
        <w:pStyle w:val="Blockquote"/>
        <w:jc w:val="both"/>
        <w:rPr>
          <w:i/>
          <w:sz w:val="22"/>
          <w:szCs w:val="22"/>
          <w:lang w:val="en-GB"/>
        </w:rPr>
      </w:pPr>
      <w:r>
        <w:rPr>
          <w:rStyle w:val="Emphasis"/>
          <w:i w:val="0"/>
          <w:sz w:val="22"/>
          <w:szCs w:val="22"/>
          <w:lang w:val="en-GB"/>
        </w:rPr>
        <w:t>17/09/2024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496EC20" w:rsidR="006F5FD0" w:rsidRPr="00B33EE6" w:rsidRDefault="00901407" w:rsidP="00571687">
      <w:pPr>
        <w:pStyle w:val="Blockquote"/>
        <w:jc w:val="both"/>
        <w:rPr>
          <w:i/>
          <w:sz w:val="22"/>
          <w:szCs w:val="22"/>
          <w:lang w:val="en-GB"/>
        </w:rPr>
      </w:pPr>
      <w:r>
        <w:rPr>
          <w:rStyle w:val="Emphasis"/>
          <w:i w:val="0"/>
          <w:sz w:val="22"/>
          <w:szCs w:val="22"/>
          <w:lang w:val="en-GB"/>
        </w:rPr>
        <w:t>3 Months</w:t>
      </w:r>
    </w:p>
    <w:p w14:paraId="29CC7DD8" w14:textId="77777777" w:rsidR="006F5FD0" w:rsidRPr="00B33EE6" w:rsidRDefault="00C24B37">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lastRenderedPageBreak/>
        <w:t>An economic operator</w:t>
      </w:r>
      <w:r>
        <w:rPr>
          <w:sz w:val="22"/>
          <w:szCs w:val="22"/>
          <w:lang w:val="en-GB"/>
        </w:rPr>
        <w:t xml:space="preserve"> (</w:t>
      </w:r>
      <w:proofErr w:type="gramStart"/>
      <w:r>
        <w:rPr>
          <w:sz w:val="22"/>
          <w:szCs w:val="22"/>
          <w:lang w:val="en-GB"/>
        </w:rPr>
        <w:t>i.e.</w:t>
      </w:r>
      <w:proofErr w:type="gramEnd"/>
      <w:r>
        <w:rPr>
          <w:sz w:val="22"/>
          <w:szCs w:val="22"/>
          <w:lang w:val="en-GB"/>
        </w:rPr>
        <w:t xml:space="preserv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2C410C11" w14:textId="77777777" w:rsidR="00831982" w:rsidRPr="00B33EE6" w:rsidRDefault="00831982" w:rsidP="00584BF4">
      <w:pPr>
        <w:ind w:left="709" w:hanging="349"/>
        <w:outlineLvl w:val="0"/>
        <w:rPr>
          <w:sz w:val="22"/>
          <w:szCs w:val="22"/>
          <w:lang w:val="en-GB"/>
        </w:rPr>
      </w:pP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5DF71D77" w14:textId="346ECA10" w:rsidR="006F5FD0" w:rsidRPr="00B259FA" w:rsidRDefault="00901407" w:rsidP="00B259FA">
      <w:pPr>
        <w:pStyle w:val="Blockquote"/>
        <w:numPr>
          <w:ilvl w:val="0"/>
          <w:numId w:val="36"/>
        </w:numPr>
        <w:tabs>
          <w:tab w:val="clear" w:pos="360"/>
          <w:tab w:val="num" w:pos="720"/>
        </w:tabs>
        <w:ind w:left="720"/>
        <w:jc w:val="both"/>
        <w:rPr>
          <w:sz w:val="22"/>
          <w:szCs w:val="22"/>
          <w:lang w:val="en-GB"/>
        </w:rPr>
      </w:pPr>
      <w:r w:rsidRPr="00B259FA">
        <w:rPr>
          <w:sz w:val="22"/>
          <w:szCs w:val="22"/>
          <w:lang w:val="en-GB"/>
        </w:rPr>
        <w:t>T</w:t>
      </w:r>
      <w:r w:rsidR="006F5FD0" w:rsidRPr="00B259FA">
        <w:rPr>
          <w:sz w:val="22"/>
          <w:szCs w:val="22"/>
          <w:lang w:val="en-GB"/>
        </w:rPr>
        <w:t xml:space="preserve">he average annual turnover of the </w:t>
      </w:r>
      <w:r w:rsidR="005639EC" w:rsidRPr="00B259FA">
        <w:rPr>
          <w:sz w:val="22"/>
          <w:szCs w:val="22"/>
          <w:lang w:val="en-GB"/>
        </w:rPr>
        <w:t>tenderer</w:t>
      </w:r>
      <w:r w:rsidR="006F5FD0" w:rsidRPr="00B259FA">
        <w:rPr>
          <w:sz w:val="22"/>
          <w:szCs w:val="22"/>
          <w:lang w:val="en-GB"/>
        </w:rPr>
        <w:t xml:space="preserve"> must exceed the annualised maximum budget of the contract </w:t>
      </w:r>
      <w:proofErr w:type="gramStart"/>
      <w:r w:rsidR="00E147D3" w:rsidRPr="00B259FA">
        <w:rPr>
          <w:sz w:val="22"/>
          <w:szCs w:val="22"/>
          <w:lang w:val="en-GB"/>
        </w:rPr>
        <w:t>i.e.</w:t>
      </w:r>
      <w:proofErr w:type="gramEnd"/>
      <w:r w:rsidR="006F5FD0" w:rsidRPr="00B259FA">
        <w:rPr>
          <w:sz w:val="22"/>
          <w:szCs w:val="22"/>
          <w:lang w:val="en-GB"/>
        </w:rPr>
        <w:t xml:space="preserve"> the maximum budget stated in the </w:t>
      </w:r>
      <w:r w:rsidR="005639EC" w:rsidRPr="00B259FA">
        <w:rPr>
          <w:sz w:val="22"/>
          <w:szCs w:val="22"/>
          <w:lang w:val="en-GB"/>
        </w:rPr>
        <w:t>contract</w:t>
      </w:r>
      <w:r w:rsidR="006F5FD0" w:rsidRPr="00B259FA">
        <w:rPr>
          <w:sz w:val="22"/>
          <w:szCs w:val="22"/>
          <w:lang w:val="en-GB"/>
        </w:rPr>
        <w:t xml:space="preserve"> notice divided by the initial contract duration in years, where this exceeds 1 year</w:t>
      </w:r>
      <w:r w:rsidR="006751D2" w:rsidRPr="00B259FA">
        <w:rPr>
          <w:sz w:val="22"/>
          <w:szCs w:val="22"/>
          <w:lang w:val="en-GB"/>
        </w:rPr>
        <w:t xml:space="preserve"> </w:t>
      </w:r>
      <w:r w:rsidR="00AC4530" w:rsidRPr="00B259FA">
        <w:rPr>
          <w:sz w:val="22"/>
          <w:szCs w:val="22"/>
          <w:lang w:val="en-GB"/>
        </w:rPr>
        <w:t>(minimum annual turnover requested may not exceed 2 times the estimated annual contract value, except in duly justified cases motivated in the tender dossier)</w:t>
      </w:r>
      <w:r w:rsidR="006F5FD0" w:rsidRPr="00B259FA">
        <w:rPr>
          <w:sz w:val="22"/>
          <w:szCs w:val="22"/>
          <w:lang w:val="en-GB"/>
        </w:rPr>
        <w:t>; and</w:t>
      </w:r>
    </w:p>
    <w:p w14:paraId="2BF7D369" w14:textId="44446997" w:rsidR="00235A71" w:rsidRPr="00BE5F29" w:rsidRDefault="00235A71" w:rsidP="00E147D3">
      <w:pPr>
        <w:pStyle w:val="Blockquote"/>
        <w:spacing w:before="0"/>
        <w:ind w:left="720" w:right="357"/>
        <w:jc w:val="both"/>
        <w:rPr>
          <w:sz w:val="22"/>
          <w:szCs w:val="22"/>
          <w:lang w:val="es-ES_tradnl"/>
        </w:rPr>
      </w:pP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ED409B3" w14:textId="0EDF627D" w:rsidR="00BE783C" w:rsidRPr="00B33EE6" w:rsidRDefault="00BE783C" w:rsidP="00B259FA">
      <w:pPr>
        <w:pStyle w:val="Blockquote"/>
        <w:numPr>
          <w:ilvl w:val="0"/>
          <w:numId w:val="34"/>
        </w:numPr>
        <w:tabs>
          <w:tab w:val="clear" w:pos="360"/>
          <w:tab w:val="num" w:pos="720"/>
        </w:tabs>
        <w:ind w:left="720"/>
        <w:jc w:val="both"/>
        <w:rPr>
          <w:sz w:val="22"/>
          <w:szCs w:val="22"/>
          <w:lang w:val="en-GB"/>
        </w:rPr>
      </w:pPr>
      <w:r w:rsidRPr="00B33EE6">
        <w:rPr>
          <w:sz w:val="22"/>
          <w:szCs w:val="22"/>
          <w:lang w:val="en-GB"/>
        </w:rPr>
        <w:t xml:space="preserve">at least </w:t>
      </w:r>
      <w:r w:rsidR="00B259FA">
        <w:rPr>
          <w:sz w:val="22"/>
          <w:szCs w:val="22"/>
          <w:lang w:val="en-GB"/>
        </w:rPr>
        <w:t>one</w:t>
      </w:r>
      <w:r w:rsidRPr="00B33EE6">
        <w:rPr>
          <w:sz w:val="22"/>
          <w:szCs w:val="22"/>
          <w:lang w:val="en-GB"/>
        </w:rPr>
        <w:t xml:space="preserve"> staff currently work for the </w:t>
      </w:r>
      <w:r w:rsidR="00994EA3" w:rsidRPr="00B33EE6">
        <w:rPr>
          <w:sz w:val="22"/>
          <w:szCs w:val="22"/>
          <w:lang w:val="en-GB"/>
        </w:rPr>
        <w:t>tenderer</w:t>
      </w:r>
      <w:r w:rsidRPr="00B33EE6">
        <w:rPr>
          <w:sz w:val="22"/>
          <w:szCs w:val="22"/>
          <w:lang w:val="en-GB"/>
        </w:rPr>
        <w:t xml:space="preserve"> in fields related to this contract; </w:t>
      </w:r>
    </w:p>
    <w:p w14:paraId="05E75179" w14:textId="54DCF2F5"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C47833">
        <w:rPr>
          <w:sz w:val="22"/>
          <w:szCs w:val="22"/>
          <w:lang w:val="en-GB"/>
        </w:rPr>
        <w:t>last three</w:t>
      </w:r>
      <w:r w:rsidR="00862885" w:rsidRPr="00C47833">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133EB17E" w:rsidR="001661F7" w:rsidRPr="00B33EE6" w:rsidRDefault="00BE783C" w:rsidP="00B259FA">
      <w:pPr>
        <w:pStyle w:val="Blockquote"/>
        <w:numPr>
          <w:ilvl w:val="0"/>
          <w:numId w:val="34"/>
        </w:numPr>
        <w:tabs>
          <w:tab w:val="clear" w:pos="360"/>
          <w:tab w:val="left" w:pos="709"/>
        </w:tabs>
        <w:ind w:left="709" w:hanging="283"/>
        <w:jc w:val="both"/>
        <w:rPr>
          <w:sz w:val="22"/>
          <w:szCs w:val="22"/>
          <w:lang w:val="en-GB"/>
        </w:rPr>
      </w:pPr>
      <w:r w:rsidRPr="00B33EE6">
        <w:rPr>
          <w:sz w:val="22"/>
          <w:szCs w:val="22"/>
          <w:lang w:val="en-GB"/>
        </w:rPr>
        <w:t xml:space="preserve">the </w:t>
      </w:r>
      <w:r w:rsidR="00994EA3" w:rsidRPr="00B33EE6">
        <w:rPr>
          <w:sz w:val="22"/>
          <w:szCs w:val="22"/>
          <w:lang w:val="en-GB"/>
        </w:rPr>
        <w:t>tenderer</w:t>
      </w:r>
      <w:r w:rsidRPr="00B33EE6">
        <w:rPr>
          <w:sz w:val="22"/>
          <w:szCs w:val="22"/>
          <w:lang w:val="en-GB"/>
        </w:rPr>
        <w:t xml:space="preserve"> has </w:t>
      </w:r>
      <w:r w:rsidR="00E81C0B">
        <w:rPr>
          <w:sz w:val="22"/>
          <w:szCs w:val="22"/>
          <w:lang w:val="en-GB"/>
        </w:rPr>
        <w:t>delivered supplies</w:t>
      </w:r>
      <w:r w:rsidR="001661F7" w:rsidRPr="00B33EE6">
        <w:rPr>
          <w:sz w:val="22"/>
          <w:szCs w:val="22"/>
          <w:lang w:val="en-GB"/>
        </w:rPr>
        <w:t xml:space="preserve"> under </w:t>
      </w:r>
      <w:r w:rsidRPr="00B33EE6">
        <w:rPr>
          <w:sz w:val="22"/>
          <w:szCs w:val="22"/>
          <w:lang w:val="en-GB"/>
        </w:rPr>
        <w:t xml:space="preserve">at least </w:t>
      </w:r>
      <w:r w:rsidR="00B259FA">
        <w:rPr>
          <w:sz w:val="22"/>
          <w:szCs w:val="22"/>
          <w:lang w:val="en-GB"/>
        </w:rPr>
        <w:t>one</w:t>
      </w:r>
      <w:r w:rsidRPr="00B33EE6">
        <w:rPr>
          <w:sz w:val="22"/>
          <w:szCs w:val="22"/>
          <w:lang w:val="en-GB"/>
        </w:rPr>
        <w:t xml:space="preserve"> </w:t>
      </w:r>
      <w:r w:rsidR="001661F7" w:rsidRPr="00B33EE6">
        <w:rPr>
          <w:sz w:val="22"/>
          <w:szCs w:val="22"/>
          <w:lang w:val="en-GB"/>
        </w:rPr>
        <w:t xml:space="preserve">contract </w:t>
      </w:r>
      <w:r w:rsidRPr="00B33EE6">
        <w:rPr>
          <w:sz w:val="22"/>
          <w:szCs w:val="22"/>
          <w:lang w:val="en-GB"/>
        </w:rPr>
        <w:t xml:space="preserve">with a budget of at least that of this contract in </w:t>
      </w:r>
      <w:r w:rsidR="00B259FA">
        <w:rPr>
          <w:sz w:val="22"/>
          <w:szCs w:val="22"/>
          <w:lang w:val="en-GB"/>
        </w:rPr>
        <w:t>the area of biking</w:t>
      </w:r>
      <w:r w:rsidR="001661F7" w:rsidRPr="00B33EE6">
        <w:rPr>
          <w:sz w:val="22"/>
          <w:szCs w:val="22"/>
          <w:lang w:val="en-GB"/>
        </w:rPr>
        <w:t xml:space="preserve"> which was implemented at any moment during the following period: </w:t>
      </w:r>
      <w:r w:rsidR="00B259FA">
        <w:rPr>
          <w:sz w:val="22"/>
          <w:szCs w:val="22"/>
          <w:lang w:val="en-GB"/>
        </w:rPr>
        <w:t>1</w:t>
      </w:r>
      <w:r w:rsidR="00C47833">
        <w:rPr>
          <w:sz w:val="22"/>
          <w:szCs w:val="22"/>
          <w:lang w:val="en-GB"/>
        </w:rPr>
        <w:t>2</w:t>
      </w:r>
      <w:r w:rsidR="001661F7" w:rsidRPr="00B33EE6">
        <w:rPr>
          <w:sz w:val="22"/>
          <w:szCs w:val="22"/>
          <w:lang w:val="en-GB"/>
        </w:rPr>
        <w:t>.</w:t>
      </w:r>
      <w:r w:rsidR="00B259FA">
        <w:rPr>
          <w:sz w:val="22"/>
          <w:szCs w:val="22"/>
          <w:lang w:val="en-GB"/>
        </w:rPr>
        <w:t>09.2021 – 1</w:t>
      </w:r>
      <w:r w:rsidR="00C47833">
        <w:rPr>
          <w:sz w:val="22"/>
          <w:szCs w:val="22"/>
          <w:lang w:val="en-GB"/>
        </w:rPr>
        <w:t>2</w:t>
      </w:r>
      <w:r w:rsidR="00B259FA">
        <w:rPr>
          <w:sz w:val="22"/>
          <w:szCs w:val="22"/>
          <w:lang w:val="en-GB"/>
        </w:rPr>
        <w:t>.09.2024</w:t>
      </w:r>
    </w:p>
    <w:p w14:paraId="67053663" w14:textId="77777777" w:rsidR="00CB2A5B" w:rsidRDefault="00CB2A5B" w:rsidP="008660AD">
      <w:pPr>
        <w:pStyle w:val="Blockquote"/>
        <w:tabs>
          <w:tab w:val="left" w:pos="284"/>
        </w:tabs>
        <w:jc w:val="both"/>
        <w:rPr>
          <w:sz w:val="22"/>
          <w:szCs w:val="22"/>
          <w:lang w:val="en-GB"/>
        </w:rPr>
      </w:pPr>
      <w:r w:rsidRPr="00CB2A5B">
        <w:rPr>
          <w:sz w:val="22"/>
          <w:szCs w:val="22"/>
          <w:lang w:val="en-GB"/>
        </w:rPr>
        <w:t xml:space="preserve">This means that </w:t>
      </w:r>
      <w:proofErr w:type="gramStart"/>
      <w:r w:rsidRPr="00CB2A5B">
        <w:rPr>
          <w:sz w:val="22"/>
          <w:szCs w:val="22"/>
          <w:lang w:val="en-GB"/>
        </w:rPr>
        <w:t>the  contract</w:t>
      </w:r>
      <w:proofErr w:type="gramEnd"/>
      <w:r w:rsidRPr="00CB2A5B">
        <w:rPr>
          <w:sz w:val="22"/>
          <w:szCs w:val="22"/>
          <w:lang w:val="en-GB"/>
        </w:rPr>
        <w:t xml:space="preserve">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w:t>
      </w:r>
      <w:r w:rsidRPr="00CB2A5B">
        <w:rPr>
          <w:sz w:val="22"/>
          <w:szCs w:val="22"/>
          <w:lang w:val="en-GB"/>
        </w:rPr>
        <w:lastRenderedPageBreak/>
        <w:t>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15683C0B" w14:textId="77777777" w:rsidR="00781603" w:rsidRPr="008660AD" w:rsidRDefault="00781603" w:rsidP="008660AD">
      <w:pPr>
        <w:pStyle w:val="Blockquote"/>
        <w:spacing w:before="0"/>
        <w:ind w:right="357"/>
        <w:jc w:val="both"/>
        <w:rPr>
          <w:sz w:val="22"/>
          <w:szCs w:val="22"/>
        </w:rPr>
      </w:pP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C24B37">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3577E539"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proofErr w:type="gramStart"/>
      <w:r w:rsidR="00B259FA">
        <w:rPr>
          <w:rStyle w:val="Emphasis"/>
          <w:i w:val="0"/>
          <w:sz w:val="22"/>
          <w:szCs w:val="22"/>
          <w:lang w:val="en-GB"/>
        </w:rPr>
        <w:t>1</w:t>
      </w:r>
      <w:r w:rsidR="006304D3">
        <w:rPr>
          <w:rStyle w:val="Emphasis"/>
          <w:i w:val="0"/>
          <w:sz w:val="22"/>
          <w:szCs w:val="22"/>
          <w:lang w:val="en-GB"/>
        </w:rPr>
        <w:t>2</w:t>
      </w:r>
      <w:r w:rsidR="00B259FA">
        <w:rPr>
          <w:rStyle w:val="Emphasis"/>
          <w:i w:val="0"/>
          <w:sz w:val="22"/>
          <w:szCs w:val="22"/>
          <w:lang w:val="en-GB"/>
        </w:rPr>
        <w:t>.09.2024  16.00h</w:t>
      </w:r>
      <w:proofErr w:type="gramEnd"/>
      <w:r w:rsidR="00B259FA">
        <w:rPr>
          <w:rStyle w:val="Emphasis"/>
          <w:i w:val="0"/>
          <w:sz w:val="22"/>
          <w:szCs w:val="22"/>
          <w:lang w:val="en-GB"/>
        </w:rPr>
        <w:t xml:space="preserve"> local time</w:t>
      </w:r>
      <w:r w:rsidRPr="00B33EE6">
        <w:rPr>
          <w:rStyle w:val="Emphasis"/>
          <w:i w:val="0"/>
          <w:sz w:val="22"/>
          <w:szCs w:val="22"/>
          <w:lang w:val="en-GB"/>
        </w:rPr>
        <w:t>.</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C24B37" w:rsidP="004D5EDB">
      <w:pPr>
        <w:pStyle w:val="Blockquote"/>
        <w:jc w:val="both"/>
        <w:rPr>
          <w:sz w:val="22"/>
          <w:szCs w:val="22"/>
          <w:lang w:val="en-GB"/>
        </w:rPr>
      </w:pPr>
      <w:hyperlink r:id="rId11"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12858603"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r w:rsidR="00B259FA" w:rsidRPr="00B33EE6">
        <w:rPr>
          <w:sz w:val="22"/>
          <w:szCs w:val="22"/>
          <w:lang w:val="en-GB"/>
        </w:rPr>
        <w:t>tender tenderer</w:t>
      </w:r>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lastRenderedPageBreak/>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274F5B1C"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w:t>
      </w:r>
      <w:proofErr w:type="gramStart"/>
      <w:r w:rsidRPr="008660AD">
        <w:rPr>
          <w:sz w:val="22"/>
          <w:szCs w:val="22"/>
          <w:lang w:val="en-GB"/>
        </w:rPr>
        <w:t>form  must</w:t>
      </w:r>
      <w:proofErr w:type="gramEnd"/>
      <w:r w:rsidRPr="008660AD">
        <w:rPr>
          <w:sz w:val="22"/>
          <w:szCs w:val="22"/>
          <w:lang w:val="en-GB"/>
        </w:rPr>
        <w:t xml:space="preserve"> be expressed in</w:t>
      </w:r>
      <w:r w:rsidR="00B259FA">
        <w:rPr>
          <w:sz w:val="22"/>
          <w:szCs w:val="22"/>
          <w:lang w:val="en-GB"/>
        </w:rPr>
        <w:t xml:space="preserve"> </w:t>
      </w:r>
      <w:r w:rsidRPr="00B259FA">
        <w:rPr>
          <w:sz w:val="22"/>
          <w:szCs w:val="22"/>
          <w:lang w:val="en-GB"/>
        </w:rPr>
        <w:t>EUR.</w:t>
      </w:r>
      <w:r w:rsidRPr="008660AD">
        <w:rPr>
          <w:sz w:val="22"/>
          <w:szCs w:val="22"/>
          <w:lang w:val="en-GB"/>
        </w:rPr>
        <w:t xml:space="preserve"> If applicable, where a candidate refers to amounts originally expressed in a different currency, the conversion to </w:t>
      </w:r>
      <w:r w:rsidRPr="00B259FA">
        <w:rPr>
          <w:sz w:val="22"/>
          <w:szCs w:val="22"/>
          <w:lang w:val="en-GB"/>
        </w:rPr>
        <w:t>EUR</w:t>
      </w:r>
      <w:r w:rsidRPr="008660AD">
        <w:rPr>
          <w:sz w:val="22"/>
          <w:szCs w:val="22"/>
          <w:lang w:val="en-GB"/>
        </w:rPr>
        <w:t xml:space="preserve"> shall be made in accordance with the </w:t>
      </w:r>
      <w:proofErr w:type="spellStart"/>
      <w:r w:rsidRPr="008660AD">
        <w:rPr>
          <w:sz w:val="22"/>
          <w:szCs w:val="22"/>
          <w:lang w:val="en-GB"/>
        </w:rPr>
        <w:t>InforEuro</w:t>
      </w:r>
      <w:proofErr w:type="spellEnd"/>
      <w:r w:rsidRPr="008660AD">
        <w:rPr>
          <w:sz w:val="22"/>
          <w:szCs w:val="22"/>
          <w:lang w:val="en-GB"/>
        </w:rPr>
        <w:t xml:space="preserve"> exchange rate of </w:t>
      </w:r>
      <w:r w:rsidR="00B259FA">
        <w:rPr>
          <w:sz w:val="22"/>
          <w:szCs w:val="22"/>
          <w:lang w:val="en-GB"/>
        </w:rPr>
        <w:t>September 2024</w:t>
      </w:r>
      <w:r w:rsidRPr="008660AD">
        <w:rPr>
          <w:sz w:val="22"/>
          <w:szCs w:val="22"/>
          <w:lang w:val="en-GB"/>
        </w:rPr>
        <w:t xml:space="preserve">, which can be found at the following address: </w:t>
      </w:r>
      <w:hyperlink r:id="rId12" w:history="1">
        <w:r w:rsidRPr="008660AD">
          <w:rPr>
            <w:rStyle w:val="Hyperlink"/>
            <w:sz w:val="22"/>
            <w:szCs w:val="22"/>
            <w:lang w:val="en-GB"/>
          </w:rPr>
          <w:t>http://ec.europa.eu/budget/graphs/inforeuro.html</w:t>
        </w:r>
      </w:hyperlink>
      <w:r w:rsidRPr="008660AD">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9B1F" w14:textId="77777777" w:rsidR="00C24B37" w:rsidRDefault="00C24B37">
      <w:r>
        <w:separator/>
      </w:r>
    </w:p>
  </w:endnote>
  <w:endnote w:type="continuationSeparator" w:id="0">
    <w:p w14:paraId="6FA2213C" w14:textId="77777777" w:rsidR="00C24B37" w:rsidRDefault="00C2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BA12" w14:textId="1D878785"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13536B">
      <w:rPr>
        <w:b/>
        <w:sz w:val="20"/>
        <w:lang w:val="mk-MK"/>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E97A06">
      <w:rPr>
        <w:rStyle w:val="PageNumber"/>
        <w:noProof/>
        <w:sz w:val="18"/>
        <w:szCs w:val="18"/>
        <w:lang w:val="en-GB"/>
      </w:rPr>
      <w:t>12</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E97A06">
      <w:rPr>
        <w:rStyle w:val="PageNumber"/>
        <w:noProof/>
        <w:sz w:val="18"/>
        <w:szCs w:val="18"/>
        <w:lang w:val="en-GB"/>
      </w:rPr>
      <w:t>12</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0225" w14:textId="77777777" w:rsidR="00C24B37" w:rsidRDefault="00C24B37">
      <w:r>
        <w:separator/>
      </w:r>
    </w:p>
  </w:footnote>
  <w:footnote w:type="continuationSeparator" w:id="0">
    <w:p w14:paraId="52F27B56" w14:textId="77777777" w:rsidR="00C24B37" w:rsidRDefault="00C24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3536B"/>
    <w:rsid w:val="001429BC"/>
    <w:rsid w:val="0014405E"/>
    <w:rsid w:val="00145CFA"/>
    <w:rsid w:val="00150687"/>
    <w:rsid w:val="001661F7"/>
    <w:rsid w:val="00171F2E"/>
    <w:rsid w:val="00180D47"/>
    <w:rsid w:val="001903F3"/>
    <w:rsid w:val="001951FE"/>
    <w:rsid w:val="001A59BB"/>
    <w:rsid w:val="001A66C2"/>
    <w:rsid w:val="001B2571"/>
    <w:rsid w:val="001C1A77"/>
    <w:rsid w:val="001C1C6C"/>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2F7B"/>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A509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77658"/>
    <w:rsid w:val="00584BF4"/>
    <w:rsid w:val="00584D96"/>
    <w:rsid w:val="00590ADB"/>
    <w:rsid w:val="005A21DC"/>
    <w:rsid w:val="005A5577"/>
    <w:rsid w:val="005B35A2"/>
    <w:rsid w:val="005B4F80"/>
    <w:rsid w:val="005B5E3C"/>
    <w:rsid w:val="005C71EF"/>
    <w:rsid w:val="005D41DD"/>
    <w:rsid w:val="005F776D"/>
    <w:rsid w:val="0060359F"/>
    <w:rsid w:val="0061336A"/>
    <w:rsid w:val="006304D3"/>
    <w:rsid w:val="006309DE"/>
    <w:rsid w:val="00632BDC"/>
    <w:rsid w:val="0064390B"/>
    <w:rsid w:val="00663C6D"/>
    <w:rsid w:val="006714ED"/>
    <w:rsid w:val="006738B9"/>
    <w:rsid w:val="00674F9C"/>
    <w:rsid w:val="006751D2"/>
    <w:rsid w:val="006770CA"/>
    <w:rsid w:val="00683A20"/>
    <w:rsid w:val="00686C3A"/>
    <w:rsid w:val="00697F82"/>
    <w:rsid w:val="006A0598"/>
    <w:rsid w:val="006A66DA"/>
    <w:rsid w:val="006A7394"/>
    <w:rsid w:val="006B2EDA"/>
    <w:rsid w:val="006B3172"/>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1C0B"/>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A57D9"/>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94E29"/>
    <w:rsid w:val="0089693D"/>
    <w:rsid w:val="008A1184"/>
    <w:rsid w:val="008A1514"/>
    <w:rsid w:val="008B0830"/>
    <w:rsid w:val="008B77CD"/>
    <w:rsid w:val="008C3178"/>
    <w:rsid w:val="008C68A0"/>
    <w:rsid w:val="008D1243"/>
    <w:rsid w:val="008D3E45"/>
    <w:rsid w:val="008E2D12"/>
    <w:rsid w:val="008F294D"/>
    <w:rsid w:val="00901407"/>
    <w:rsid w:val="009017AA"/>
    <w:rsid w:val="009055F3"/>
    <w:rsid w:val="009066B6"/>
    <w:rsid w:val="00907556"/>
    <w:rsid w:val="00913817"/>
    <w:rsid w:val="00925F7F"/>
    <w:rsid w:val="009260B8"/>
    <w:rsid w:val="0092731B"/>
    <w:rsid w:val="00930358"/>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59FA"/>
    <w:rsid w:val="00B27B8B"/>
    <w:rsid w:val="00B33EE6"/>
    <w:rsid w:val="00B46840"/>
    <w:rsid w:val="00B503CB"/>
    <w:rsid w:val="00B50F8D"/>
    <w:rsid w:val="00B60EC5"/>
    <w:rsid w:val="00B71ADA"/>
    <w:rsid w:val="00B738A7"/>
    <w:rsid w:val="00B7586A"/>
    <w:rsid w:val="00B766F9"/>
    <w:rsid w:val="00B805A5"/>
    <w:rsid w:val="00B83DA1"/>
    <w:rsid w:val="00B84AED"/>
    <w:rsid w:val="00B90EE0"/>
    <w:rsid w:val="00B92478"/>
    <w:rsid w:val="00B9793F"/>
    <w:rsid w:val="00BA0765"/>
    <w:rsid w:val="00BA44A3"/>
    <w:rsid w:val="00BA709C"/>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4B37"/>
    <w:rsid w:val="00C30183"/>
    <w:rsid w:val="00C316FC"/>
    <w:rsid w:val="00C3644F"/>
    <w:rsid w:val="00C36666"/>
    <w:rsid w:val="00C43AAC"/>
    <w:rsid w:val="00C460D8"/>
    <w:rsid w:val="00C47833"/>
    <w:rsid w:val="00C52B1A"/>
    <w:rsid w:val="00C61B8C"/>
    <w:rsid w:val="00C712DE"/>
    <w:rsid w:val="00C836E5"/>
    <w:rsid w:val="00C83C65"/>
    <w:rsid w:val="00C840D0"/>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6888"/>
    <w:rsid w:val="00D97139"/>
    <w:rsid w:val="00DA0ABA"/>
    <w:rsid w:val="00DC0253"/>
    <w:rsid w:val="00DC4F70"/>
    <w:rsid w:val="00DC753D"/>
    <w:rsid w:val="00DD0CD4"/>
    <w:rsid w:val="00DE3C11"/>
    <w:rsid w:val="00DE67DC"/>
    <w:rsid w:val="00DF04F0"/>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A3885"/>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2" ma:contentTypeDescription="Create a new document." ma:contentTypeScope="" ma:versionID="c749c2d529d310e8346b461c2aebf9b2">
  <xsd:schema xmlns:xsd="http://www.w3.org/2001/XMLSchema" xmlns:xs="http://www.w3.org/2001/XMLSchema" xmlns:p="http://schemas.microsoft.com/office/2006/metadata/properties" xmlns:ns2="b21a4a1d-4eb8-49d3-b465-be101281b0f3" targetNamespace="http://schemas.microsoft.com/office/2006/metadata/properties" ma:root="true" ma:fieldsID="a792d8505587a6382406410c4389ff1d" ns2:_="">
    <xsd:import namespace="b21a4a1d-4eb8-49d3-b465-be101281b0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E730D-BD79-49AF-B1EE-D31F7B0DBC89}">
  <ds:schemaRefs>
    <ds:schemaRef ds:uri="http://schemas.microsoft.com/sharepoint/v3/contenttype/forms"/>
  </ds:schemaRefs>
</ds:datastoreItem>
</file>

<file path=customXml/itemProps2.xml><?xml version="1.0" encoding="utf-8"?>
<ds:datastoreItem xmlns:ds="http://schemas.openxmlformats.org/officeDocument/2006/customXml" ds:itemID="{C01F0F46-1B6C-4563-ACCC-1F69215ED8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724123-E5B6-451E-8A40-9AB7FF58D01A}">
  <ds:schemaRefs>
    <ds:schemaRef ds:uri="http://schemas.openxmlformats.org/officeDocument/2006/bibliography"/>
  </ds:schemaRefs>
</ds:datastoreItem>
</file>

<file path=customXml/itemProps4.xml><?xml version="1.0" encoding="utf-8"?>
<ds:datastoreItem xmlns:ds="http://schemas.openxmlformats.org/officeDocument/2006/customXml" ds:itemID="{5766E0FB-2D8A-4EB1-9DEA-798E0307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8971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Dijana Apostolova</cp:lastModifiedBy>
  <cp:revision>19</cp:revision>
  <cp:lastPrinted>2016-05-31T08:36:00Z</cp:lastPrinted>
  <dcterms:created xsi:type="dcterms:W3CDTF">2021-06-23T07:58:00Z</dcterms:created>
  <dcterms:modified xsi:type="dcterms:W3CDTF">2024-11-27T11:21:00Z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